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>UDHËZIM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Nr. 12,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13.5.2016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>PËR PËRCAKTIMIN E PROCEDURAVE TË HAPJES DHE TË MBYLLJES SË ADRESAVE SEKONDARE TË BASTEVE SPORTIVE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102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Kushtetutës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18,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nr. 155/2015, "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lojërat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ministri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Financave</w:t>
      </w:r>
      <w:proofErr w:type="spellEnd"/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>UDHËZON: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Shoqëritë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licencuara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basteve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hapjen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adresave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sekondare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ushtrimit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aktivitetit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Autoritetin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Mbikëqyrjes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(AMLF)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mëposhtëm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: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Kërkesë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hapjen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pikave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saktë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;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b) Kopje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punonjësin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punësuar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;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AMLF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pronari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ambientit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ushtrohet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aktiviteti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përcaktimeve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3,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nr. 155/2015, "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lojërat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Republikën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";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ç) Kopje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origjinalin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qirasë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huapërdorjes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hartuar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nënshkruar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noterit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certifikata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vërtetimi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pronësisë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provon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qiradhënësit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huadhënësit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poseduar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gëzuar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ligjërisht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ambientin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qira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apo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huapërdorje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;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organet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shlyerjen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detyrimeve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tatimore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.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punonjësin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cili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punësuar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shoqëria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zotërojë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dosjen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personelit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selinë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poshtëshënuar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: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1182">
        <w:rPr>
          <w:rFonts w:ascii="Times New Roman" w:hAnsi="Times New Roman" w:cs="Times New Roman"/>
          <w:sz w:val="24"/>
          <w:szCs w:val="24"/>
        </w:rPr>
        <w:t>b.1</w:t>
      </w:r>
      <w:proofErr w:type="gramEnd"/>
      <w:r w:rsidRPr="002E1182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letërnjoftimit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;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1182">
        <w:rPr>
          <w:rFonts w:ascii="Times New Roman" w:hAnsi="Times New Roman" w:cs="Times New Roman"/>
          <w:sz w:val="24"/>
          <w:szCs w:val="24"/>
        </w:rPr>
        <w:t>b.2</w:t>
      </w:r>
      <w:proofErr w:type="gram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gjyqësore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;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1182">
        <w:rPr>
          <w:rFonts w:ascii="Times New Roman" w:hAnsi="Times New Roman" w:cs="Times New Roman"/>
          <w:sz w:val="24"/>
          <w:szCs w:val="24"/>
        </w:rPr>
        <w:t>b.3</w:t>
      </w:r>
      <w:proofErr w:type="gram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kualifikimi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;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1182">
        <w:rPr>
          <w:rFonts w:ascii="Times New Roman" w:hAnsi="Times New Roman" w:cs="Times New Roman"/>
          <w:sz w:val="24"/>
          <w:szCs w:val="24"/>
        </w:rPr>
        <w:t>b.4</w:t>
      </w:r>
      <w:proofErr w:type="gram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.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Shoqëritë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licencuara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basteve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mbylljen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adresave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sekondare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paraqesin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AMLF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mëposhtëm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: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Njoftimin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mbylljen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sallës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.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zgjidhjen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ambientet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marra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qira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.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Shoqëritë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fatit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ushtrojnë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veprimtarinë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pikë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caktuar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AMLF-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hapjen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pikës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udhëzimi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.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udhëzimin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2E1182"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19.1.2009, "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hapjes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mbylljes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sallave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lojërave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basteve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kazinove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bingove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tradicionale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shfuqizohen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dispozitat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normojnë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bastet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sportive.</w:t>
      </w:r>
      <w:proofErr w:type="gramEnd"/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118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udhëzim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hyn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botimin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Fletoren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>.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r w:rsidRPr="002E1182">
        <w:rPr>
          <w:rFonts w:ascii="Times New Roman" w:hAnsi="Times New Roman" w:cs="Times New Roman"/>
          <w:sz w:val="24"/>
          <w:szCs w:val="24"/>
        </w:rPr>
        <w:t>MINISTRI I FINANCAVE</w:t>
      </w: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Arben</w:t>
      </w:r>
      <w:proofErr w:type="spellEnd"/>
      <w:r w:rsidRPr="002E11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182">
        <w:rPr>
          <w:rFonts w:ascii="Times New Roman" w:hAnsi="Times New Roman" w:cs="Times New Roman"/>
          <w:sz w:val="24"/>
          <w:szCs w:val="24"/>
        </w:rPr>
        <w:t>Ahmetaj</w:t>
      </w:r>
      <w:proofErr w:type="spellEnd"/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</w:p>
    <w:p w:rsidR="002E1182" w:rsidRPr="002E1182" w:rsidRDefault="002E1182" w:rsidP="002E1182">
      <w:pPr>
        <w:rPr>
          <w:rFonts w:ascii="Times New Roman" w:hAnsi="Times New Roman" w:cs="Times New Roman"/>
          <w:sz w:val="24"/>
          <w:szCs w:val="24"/>
        </w:rPr>
      </w:pPr>
    </w:p>
    <w:sectPr w:rsidR="002E1182" w:rsidRPr="002E1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>
    <w:useFELayout/>
  </w:compat>
  <w:rsids>
    <w:rsidRoot w:val="002E1182"/>
    <w:rsid w:val="002E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2</cp:revision>
  <dcterms:created xsi:type="dcterms:W3CDTF">2016-12-07T11:37:00Z</dcterms:created>
  <dcterms:modified xsi:type="dcterms:W3CDTF">2016-12-07T11:38:00Z</dcterms:modified>
</cp:coreProperties>
</file>